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41DE3" w14:textId="4EECC0F4" w:rsidR="00824324" w:rsidRDefault="001E2210">
      <w:pPr>
        <w:rPr>
          <w:lang w:val="en-US"/>
        </w:rPr>
      </w:pPr>
      <w:r>
        <w:rPr>
          <w:lang w:val="en-US"/>
        </w:rPr>
        <w:t xml:space="preserve">IGL 220CE </w:t>
      </w:r>
    </w:p>
    <w:p w14:paraId="7FB0E3DB" w14:textId="2C583858" w:rsidR="001E2210" w:rsidRDefault="001E2210">
      <w:pPr>
        <w:rPr>
          <w:noProof/>
        </w:rPr>
      </w:pPr>
      <w:r>
        <w:rPr>
          <w:noProof/>
        </w:rPr>
        <w:drawing>
          <wp:inline distT="0" distB="0" distL="0" distR="0" wp14:anchorId="4F764855" wp14:editId="3FA9A974">
            <wp:extent cx="5731510" cy="3143250"/>
            <wp:effectExtent l="0" t="0" r="2540" b="0"/>
            <wp:docPr id="7886801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8019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8665D" w14:textId="23F784BF" w:rsidR="001E2210" w:rsidRDefault="001E2210" w:rsidP="001E221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14BC6BB5" w14:textId="1C47CA8E" w:rsidR="001E2210" w:rsidRDefault="001E2210" w:rsidP="001E221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6C2EC039" w14:textId="5B5AA6D2" w:rsidR="001E2210" w:rsidRPr="001E2210" w:rsidRDefault="00D73289" w:rsidP="001E221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9.3 -9.8 PRICE TOUCHED VWAP AND BOUNCED BACK </w:t>
      </w:r>
    </w:p>
    <w:sectPr w:rsidR="001E2210" w:rsidRPr="001E22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D91BBE"/>
    <w:multiLevelType w:val="hybridMultilevel"/>
    <w:tmpl w:val="454E2F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35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210"/>
    <w:rsid w:val="001E2210"/>
    <w:rsid w:val="0043140A"/>
    <w:rsid w:val="00824324"/>
    <w:rsid w:val="00BD3FBB"/>
    <w:rsid w:val="00D7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3EF50"/>
  <w15:chartTrackingRefBased/>
  <w15:docId w15:val="{29EC95D4-E90B-4145-B09E-C305BA27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2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2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2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2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2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2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2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2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2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21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21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21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2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2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2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2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2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2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2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E221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2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E221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E22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22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2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22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2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2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2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2025-07-04T09:39:00Z</dcterms:created>
  <dcterms:modified xsi:type="dcterms:W3CDTF">2025-07-04T09:51:00Z</dcterms:modified>
</cp:coreProperties>
</file>