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8E6F8" w14:textId="14E69942" w:rsidR="00824324" w:rsidRDefault="00871F6A">
      <w:pPr>
        <w:rPr>
          <w:lang w:val="en-US"/>
        </w:rPr>
      </w:pPr>
      <w:r>
        <w:rPr>
          <w:lang w:val="en-US"/>
        </w:rPr>
        <w:t xml:space="preserve">IEX 180CE </w:t>
      </w:r>
    </w:p>
    <w:p w14:paraId="3349D2B3" w14:textId="0259F921" w:rsidR="00871F6A" w:rsidRDefault="00871F6A">
      <w:pPr>
        <w:rPr>
          <w:lang w:val="en-US"/>
        </w:rPr>
      </w:pPr>
      <w:r>
        <w:rPr>
          <w:noProof/>
        </w:rPr>
        <w:drawing>
          <wp:inline distT="0" distB="0" distL="0" distR="0" wp14:anchorId="50B714B2" wp14:editId="2D7B58FB">
            <wp:extent cx="5731510" cy="3199130"/>
            <wp:effectExtent l="0" t="0" r="2540" b="1270"/>
            <wp:docPr id="4090035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00356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A2894" w14:textId="0F2965CA" w:rsidR="00871F6A" w:rsidRPr="00871F6A" w:rsidRDefault="00871F6A" w:rsidP="00871F6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1</w:t>
      </w:r>
      <w:r w:rsidRPr="00871F6A">
        <w:rPr>
          <w:vertAlign w:val="superscript"/>
          <w:lang w:val="en-US"/>
        </w:rPr>
        <w:t>ST</w:t>
      </w:r>
      <w:r>
        <w:rPr>
          <w:lang w:val="en-US"/>
        </w:rPr>
        <w:t xml:space="preserve"> TGT </w:t>
      </w:r>
    </w:p>
    <w:sectPr w:rsidR="00871F6A" w:rsidRPr="00871F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7C5EDE"/>
    <w:multiLevelType w:val="hybridMultilevel"/>
    <w:tmpl w:val="CC9C099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055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F6A"/>
    <w:rsid w:val="0043140A"/>
    <w:rsid w:val="00824324"/>
    <w:rsid w:val="00871F6A"/>
    <w:rsid w:val="008C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5F465"/>
  <w15:chartTrackingRefBased/>
  <w15:docId w15:val="{8FCE41DD-71AE-4CD5-AC06-7F323ECEB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1F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1F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1F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1F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1F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1F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1F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1F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1F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1F6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1F6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1F6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1F6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1F6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1F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1F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1F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1F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1F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71F6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1F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71F6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71F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1F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1F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1F6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1F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1F6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1F6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2025-03-27T09:47:00Z</dcterms:created>
  <dcterms:modified xsi:type="dcterms:W3CDTF">2025-03-27T09:48:00Z</dcterms:modified>
</cp:coreProperties>
</file>