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AF997" w14:textId="3859A90A" w:rsidR="001629E7" w:rsidRPr="001629E7" w:rsidRDefault="001629E7" w:rsidP="001629E7">
      <w:pPr>
        <w:rPr>
          <w:lang w:val="en-US"/>
        </w:rPr>
      </w:pPr>
      <w:r w:rsidRPr="001629E7">
        <w:rPr>
          <w:lang w:val="en-US"/>
        </w:rPr>
        <w:drawing>
          <wp:inline distT="0" distB="0" distL="0" distR="0" wp14:anchorId="170F04E1" wp14:editId="4470D9A0">
            <wp:extent cx="5731510" cy="2751455"/>
            <wp:effectExtent l="0" t="0" r="2540" b="0"/>
            <wp:docPr id="21109615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5E522" w14:textId="77777777" w:rsidR="001629E7" w:rsidRPr="001629E7" w:rsidRDefault="001629E7" w:rsidP="001629E7">
      <w:pPr>
        <w:rPr>
          <w:lang w:val="en-US"/>
        </w:rPr>
      </w:pPr>
      <w:proofErr w:type="spellStart"/>
      <w:r w:rsidRPr="001629E7">
        <w:rPr>
          <w:lang w:val="en-US"/>
        </w:rPr>
        <w:t>Bsoft</w:t>
      </w:r>
      <w:proofErr w:type="spellEnd"/>
      <w:r w:rsidRPr="001629E7">
        <w:rPr>
          <w:lang w:val="en-US"/>
        </w:rPr>
        <w:t xml:space="preserve"> 750CE</w:t>
      </w:r>
    </w:p>
    <w:p w14:paraId="1EB40393" w14:textId="2CA647B1" w:rsidR="001629E7" w:rsidRPr="001629E7" w:rsidRDefault="001629E7" w:rsidP="001629E7">
      <w:pPr>
        <w:numPr>
          <w:ilvl w:val="0"/>
          <w:numId w:val="4"/>
        </w:numPr>
        <w:rPr>
          <w:lang w:val="en-US"/>
        </w:rPr>
      </w:pPr>
      <w:r w:rsidRPr="001629E7">
        <w:rPr>
          <w:lang w:val="en-US"/>
        </w:rPr>
        <w:t>Price at a RT</w:t>
      </w:r>
      <w:r>
        <w:rPr>
          <w:lang w:val="en-US"/>
        </w:rPr>
        <w:t>Z</w:t>
      </w:r>
      <w:r w:rsidRPr="001629E7">
        <w:rPr>
          <w:lang w:val="en-US"/>
        </w:rPr>
        <w:t xml:space="preserve"> hourly</w:t>
      </w:r>
    </w:p>
    <w:p w14:paraId="7AF9D70B" w14:textId="77777777" w:rsidR="001629E7" w:rsidRPr="001629E7" w:rsidRDefault="001629E7" w:rsidP="001629E7">
      <w:pPr>
        <w:numPr>
          <w:ilvl w:val="0"/>
          <w:numId w:val="4"/>
        </w:numPr>
        <w:rPr>
          <w:lang w:val="en-US"/>
        </w:rPr>
      </w:pPr>
      <w:r w:rsidRPr="001629E7">
        <w:rPr>
          <w:lang w:val="en-US"/>
        </w:rPr>
        <w:t>Price opened gap up with strong buying volumes</w:t>
      </w:r>
    </w:p>
    <w:p w14:paraId="5DBBCD7C" w14:textId="77777777" w:rsidR="001629E7" w:rsidRPr="001629E7" w:rsidRDefault="001629E7" w:rsidP="001629E7">
      <w:pPr>
        <w:numPr>
          <w:ilvl w:val="0"/>
          <w:numId w:val="4"/>
        </w:numPr>
        <w:rPr>
          <w:lang w:val="en-US"/>
        </w:rPr>
      </w:pPr>
      <w:r w:rsidRPr="001629E7">
        <w:rPr>
          <w:lang w:val="en-US"/>
        </w:rPr>
        <w:t>Price was squeezing between 20 and 200EMA since last two days</w:t>
      </w:r>
    </w:p>
    <w:p w14:paraId="08C6FE12" w14:textId="77777777" w:rsidR="001629E7" w:rsidRPr="001629E7" w:rsidRDefault="001629E7" w:rsidP="001629E7">
      <w:pPr>
        <w:numPr>
          <w:ilvl w:val="0"/>
          <w:numId w:val="4"/>
        </w:numPr>
        <w:rPr>
          <w:lang w:val="en-US"/>
        </w:rPr>
      </w:pPr>
      <w:r w:rsidRPr="001629E7">
        <w:rPr>
          <w:lang w:val="en-US"/>
        </w:rPr>
        <w:t>Nifty IT index also supported</w:t>
      </w: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1629E7"/>
    <w:rsid w:val="003F01C7"/>
    <w:rsid w:val="0043140A"/>
    <w:rsid w:val="004A7C5E"/>
    <w:rsid w:val="00744DBE"/>
    <w:rsid w:val="007657FA"/>
    <w:rsid w:val="00824324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2024-12-24T11:07:00Z</dcterms:created>
  <dcterms:modified xsi:type="dcterms:W3CDTF">2024-12-24T15:26:00Z</dcterms:modified>
</cp:coreProperties>
</file>